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9A" w:rsidRDefault="00932601" w:rsidP="006A6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Pinehurst at </w:t>
      </w:r>
      <w:proofErr w:type="spellStart"/>
      <w:r>
        <w:rPr>
          <w:b/>
          <w:sz w:val="28"/>
          <w:szCs w:val="28"/>
        </w:rPr>
        <w:t>Waldenwood</w:t>
      </w:r>
      <w:proofErr w:type="spellEnd"/>
      <w:r>
        <w:rPr>
          <w:b/>
          <w:sz w:val="28"/>
          <w:szCs w:val="28"/>
        </w:rPr>
        <w:t xml:space="preserve"> Homeowners Association</w:t>
      </w:r>
    </w:p>
    <w:p w:rsidR="006A63DA" w:rsidRDefault="006A63DA" w:rsidP="006A6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October Board Meeting</w:t>
      </w:r>
    </w:p>
    <w:p w:rsidR="006A63DA" w:rsidRDefault="006A63DA" w:rsidP="006A63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Time and Place</w:t>
      </w:r>
    </w:p>
    <w:p w:rsidR="006A63DA" w:rsidRDefault="006A63DA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Board of Directors of Pinehurst at </w:t>
      </w:r>
      <w:proofErr w:type="spellStart"/>
      <w:r>
        <w:rPr>
          <w:sz w:val="28"/>
          <w:szCs w:val="28"/>
        </w:rPr>
        <w:t>Waldenwood</w:t>
      </w:r>
      <w:proofErr w:type="spellEnd"/>
      <w:r>
        <w:rPr>
          <w:sz w:val="28"/>
          <w:szCs w:val="28"/>
        </w:rPr>
        <w:t xml:space="preserve"> Association met on Mo</w:t>
      </w:r>
      <w:r w:rsidR="0091687B">
        <w:rPr>
          <w:sz w:val="28"/>
          <w:szCs w:val="28"/>
        </w:rPr>
        <w:t>n</w:t>
      </w:r>
      <w:r>
        <w:rPr>
          <w:sz w:val="28"/>
          <w:szCs w:val="28"/>
        </w:rPr>
        <w:t>day</w:t>
      </w:r>
      <w:r w:rsidR="00932601">
        <w:rPr>
          <w:sz w:val="28"/>
          <w:szCs w:val="28"/>
        </w:rPr>
        <w:t>, October 19, 2015. The meeting was held at the home of Mrs. Parks.</w:t>
      </w:r>
    </w:p>
    <w:p w:rsidR="00932601" w:rsidRDefault="00932601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The meeting was called to order at 7pm by Mr. Winks.</w:t>
      </w:r>
    </w:p>
    <w:p w:rsidR="00932601" w:rsidRDefault="00932601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The following Directors were present at the meeting:</w:t>
      </w:r>
    </w:p>
    <w:p w:rsidR="00932601" w:rsidRDefault="00932601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Chris Winks, Christian Fraley, </w:t>
      </w:r>
      <w:proofErr w:type="spellStart"/>
      <w:r>
        <w:rPr>
          <w:sz w:val="28"/>
          <w:szCs w:val="28"/>
        </w:rPr>
        <w:t>Kody</w:t>
      </w:r>
      <w:proofErr w:type="spellEnd"/>
      <w:r>
        <w:rPr>
          <w:sz w:val="28"/>
          <w:szCs w:val="28"/>
        </w:rPr>
        <w:t xml:space="preserve"> Riddle and Susan Parks.  Tina Jackson from EMB Management was also present at the meeting.</w:t>
      </w:r>
    </w:p>
    <w:p w:rsidR="00B76A99" w:rsidRDefault="00B76A99" w:rsidP="006A63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Approval of Minutes</w:t>
      </w:r>
    </w:p>
    <w:p w:rsidR="00B76A99" w:rsidRDefault="00B76A99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Board Meeting Minutes for August 24, 2015 were approved by </w:t>
      </w:r>
      <w:proofErr w:type="spellStart"/>
      <w:r>
        <w:rPr>
          <w:sz w:val="28"/>
          <w:szCs w:val="28"/>
        </w:rPr>
        <w:t>Kody</w:t>
      </w:r>
      <w:proofErr w:type="spellEnd"/>
      <w:r>
        <w:rPr>
          <w:sz w:val="28"/>
          <w:szCs w:val="28"/>
        </w:rPr>
        <w:t xml:space="preserve"> Riddle and seconded by Chris Winks.</w:t>
      </w:r>
    </w:p>
    <w:p w:rsidR="00B76A99" w:rsidRDefault="00B76A99" w:rsidP="006A63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Business</w:t>
      </w:r>
    </w:p>
    <w:p w:rsidR="00B76A99" w:rsidRDefault="00B76A99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chairman of the ACC </w:t>
      </w:r>
      <w:r w:rsidR="00AA5FFC">
        <w:rPr>
          <w:sz w:val="28"/>
          <w:szCs w:val="28"/>
        </w:rPr>
        <w:t xml:space="preserve">Committee, Doug Stewart, was present at the meeting to discuss communication flow between EMB, ACC and BOD. EMB will receive homeowners request for property changes. </w:t>
      </w:r>
      <w:r w:rsidR="0051009E">
        <w:rPr>
          <w:sz w:val="28"/>
          <w:szCs w:val="28"/>
        </w:rPr>
        <w:t>The EMB checks to see Homeowners are in good standing with dues. Then the ACC approves request and informs the BOD of action taken. All disputes go to BOD.</w:t>
      </w:r>
    </w:p>
    <w:p w:rsidR="00B76A99" w:rsidRDefault="0051009E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The ACC needs pictures from homeowners for their request, complaints and violations.</w:t>
      </w:r>
    </w:p>
    <w:p w:rsidR="0051009E" w:rsidRDefault="0051009E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Jim Bean with the ACC is using Gog</w:t>
      </w:r>
      <w:r w:rsidR="00D64539">
        <w:rPr>
          <w:sz w:val="28"/>
          <w:szCs w:val="28"/>
        </w:rPr>
        <w:t>gle drive for ACC communications.</w:t>
      </w:r>
    </w:p>
    <w:p w:rsidR="00D64539" w:rsidRDefault="00D64539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Mr. Stewart requests funds to repair entry lights.  All Directors agreed.</w:t>
      </w:r>
    </w:p>
    <w:p w:rsidR="00ED44AC" w:rsidRDefault="00ED44AC" w:rsidP="006A63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Business</w:t>
      </w:r>
    </w:p>
    <w:p w:rsidR="00ED44AC" w:rsidRDefault="00ED44AC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Updates on requests and violations:</w:t>
      </w:r>
    </w:p>
    <w:p w:rsidR="00ED44AC" w:rsidRDefault="00ED44AC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 further complaints on cement block wall so no further action taken.</w:t>
      </w:r>
    </w:p>
    <w:p w:rsidR="00ED44AC" w:rsidRDefault="00ED44AC" w:rsidP="006A63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Common area yard waste-no action taken.</w:t>
      </w:r>
      <w:proofErr w:type="gramEnd"/>
    </w:p>
    <w:p w:rsidR="00ED44AC" w:rsidRDefault="00ED44AC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A letter to Homeowner for tree removal and fence color change will be sent and must be completed in 60 days.</w:t>
      </w:r>
    </w:p>
    <w:p w:rsidR="00084F47" w:rsidRDefault="00084F47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Letters went out for yard violations.</w:t>
      </w:r>
    </w:p>
    <w:p w:rsidR="00084F47" w:rsidRDefault="00084F47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The ACC will give out parking violation according to Article 7.</w:t>
      </w:r>
    </w:p>
    <w:p w:rsidR="00084F47" w:rsidRDefault="00084F47" w:rsidP="006A63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EMB to send e-mails concerning parking rules.</w:t>
      </w:r>
      <w:proofErr w:type="gramEnd"/>
    </w:p>
    <w:p w:rsidR="00084F47" w:rsidRDefault="00084F47" w:rsidP="006A63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EMB-Tina Jackson</w:t>
      </w:r>
    </w:p>
    <w:p w:rsidR="00084F47" w:rsidRDefault="00084F47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It was reported that due to utility increases and costs of fence replacements there needs to b</w:t>
      </w:r>
      <w:r w:rsidR="00D64539">
        <w:rPr>
          <w:sz w:val="28"/>
          <w:szCs w:val="28"/>
        </w:rPr>
        <w:t>e an increase in annual dues. A</w:t>
      </w:r>
      <w:r>
        <w:rPr>
          <w:sz w:val="28"/>
          <w:szCs w:val="28"/>
        </w:rPr>
        <w:t xml:space="preserve"> 4.7</w:t>
      </w:r>
      <w:proofErr w:type="gramStart"/>
      <w:r>
        <w:rPr>
          <w:sz w:val="28"/>
          <w:szCs w:val="28"/>
        </w:rPr>
        <w:t xml:space="preserve">% </w:t>
      </w:r>
      <w:r w:rsidR="00D64539">
        <w:rPr>
          <w:sz w:val="28"/>
          <w:szCs w:val="28"/>
        </w:rPr>
        <w:t xml:space="preserve"> increase</w:t>
      </w:r>
      <w:proofErr w:type="gramEnd"/>
      <w:r w:rsidR="00D64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was motioned </w:t>
      </w:r>
      <w:r w:rsidR="00D64539">
        <w:rPr>
          <w:sz w:val="28"/>
          <w:szCs w:val="28"/>
        </w:rPr>
        <w:t>by Mr. Fraley and seconded by Mr. Riddle. This will bring dues from 334 dollars to 350 dollars.</w:t>
      </w:r>
    </w:p>
    <w:p w:rsidR="00D64539" w:rsidRDefault="00D64539" w:rsidP="006A63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New Website still being studied by Board.</w:t>
      </w:r>
      <w:proofErr w:type="gramEnd"/>
    </w:p>
    <w:p w:rsidR="00D64539" w:rsidRDefault="00D64539" w:rsidP="006A63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 Business</w:t>
      </w:r>
    </w:p>
    <w:p w:rsidR="00D64539" w:rsidRDefault="00D64539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Tree assessments are to be done.</w:t>
      </w:r>
    </w:p>
    <w:p w:rsidR="00D64539" w:rsidRDefault="00D64539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Annual meeting in January will be at Penny Creek School in the Library</w:t>
      </w:r>
      <w:r w:rsidR="00A77359">
        <w:rPr>
          <w:sz w:val="28"/>
          <w:szCs w:val="28"/>
        </w:rPr>
        <w:t xml:space="preserve">. Date is still pending. </w:t>
      </w:r>
    </w:p>
    <w:p w:rsidR="00A77359" w:rsidRPr="00A77359" w:rsidRDefault="00A77359" w:rsidP="006A63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Next Meeting</w:t>
      </w:r>
    </w:p>
    <w:p w:rsidR="00A77359" w:rsidRDefault="00A77359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>Next meeting will be November 23, 2015 at 7pm.  The place is at Mrs. Parks home.</w:t>
      </w:r>
    </w:p>
    <w:p w:rsidR="00A77359" w:rsidRDefault="00A77359" w:rsidP="006A63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Adjournment</w:t>
      </w:r>
    </w:p>
    <w:p w:rsidR="00A77359" w:rsidRDefault="00A77359" w:rsidP="006A6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motion to adjourn was made by Mr. Fraley and seconded by Mr. Winks. The </w:t>
      </w:r>
      <w:r w:rsidR="0091687B">
        <w:rPr>
          <w:sz w:val="28"/>
          <w:szCs w:val="28"/>
        </w:rPr>
        <w:t xml:space="preserve">time was </w:t>
      </w:r>
      <w:r>
        <w:rPr>
          <w:sz w:val="28"/>
          <w:szCs w:val="28"/>
        </w:rPr>
        <w:t>9:03pm.</w:t>
      </w:r>
    </w:p>
    <w:p w:rsidR="0091687B" w:rsidRPr="00A77359" w:rsidRDefault="0091687B" w:rsidP="006A63D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Submitted by:  Susan Parks                       Checked by:  Chris Winks </w:t>
      </w:r>
    </w:p>
    <w:p w:rsidR="00D64539" w:rsidRPr="00D64539" w:rsidRDefault="00D64539" w:rsidP="006A63DA">
      <w:pPr>
        <w:jc w:val="both"/>
        <w:rPr>
          <w:sz w:val="28"/>
          <w:szCs w:val="28"/>
        </w:rPr>
      </w:pPr>
    </w:p>
    <w:p w:rsidR="00D64539" w:rsidRPr="00D64539" w:rsidRDefault="00D64539" w:rsidP="006A63DA">
      <w:pPr>
        <w:jc w:val="both"/>
        <w:rPr>
          <w:sz w:val="28"/>
          <w:szCs w:val="28"/>
          <w:u w:val="single"/>
        </w:rPr>
      </w:pPr>
    </w:p>
    <w:p w:rsidR="00084F47" w:rsidRDefault="00084F47" w:rsidP="006A63DA">
      <w:pPr>
        <w:jc w:val="both"/>
        <w:rPr>
          <w:sz w:val="28"/>
          <w:szCs w:val="28"/>
        </w:rPr>
      </w:pPr>
    </w:p>
    <w:p w:rsidR="00084F47" w:rsidRPr="00ED44AC" w:rsidRDefault="00084F47" w:rsidP="006A63DA">
      <w:pPr>
        <w:jc w:val="both"/>
        <w:rPr>
          <w:sz w:val="28"/>
          <w:szCs w:val="28"/>
        </w:rPr>
      </w:pPr>
    </w:p>
    <w:sectPr w:rsidR="00084F47" w:rsidRPr="00ED44AC" w:rsidSect="0052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3DA"/>
    <w:rsid w:val="00084F47"/>
    <w:rsid w:val="00131807"/>
    <w:rsid w:val="0051009E"/>
    <w:rsid w:val="0052269A"/>
    <w:rsid w:val="006A63DA"/>
    <w:rsid w:val="0091687B"/>
    <w:rsid w:val="00932601"/>
    <w:rsid w:val="00A77359"/>
    <w:rsid w:val="00AA5FFC"/>
    <w:rsid w:val="00B76A99"/>
    <w:rsid w:val="00D64539"/>
    <w:rsid w:val="00ED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2</cp:revision>
  <cp:lastPrinted>2015-10-28T17:57:00Z</cp:lastPrinted>
  <dcterms:created xsi:type="dcterms:W3CDTF">2015-10-28T16:16:00Z</dcterms:created>
  <dcterms:modified xsi:type="dcterms:W3CDTF">2015-10-28T18:02:00Z</dcterms:modified>
</cp:coreProperties>
</file>